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社会保障卡临时挂失线上申报操作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一、社会保障卡临时挂失线上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1.进入“济南市人力资源和社会保障局个人网上办事大厅”</w:t>
      </w:r>
      <w:r>
        <w:rPr>
          <w:rFonts w:hint="eastAsia"/>
        </w:rPr>
        <w:t>http://grcx.jnhrss.jinan.gov.cn:8090/hsp/logonDialog_112.jsp</w:t>
      </w:r>
      <w:r>
        <w:rPr>
          <w:rFonts w:hint="eastAsia"/>
          <w:lang w:eastAsia="zh-CN"/>
        </w:rPr>
        <w:t>，</w:t>
      </w:r>
      <w:bookmarkStart w:id="0" w:name="_GoBack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选择一种方式登录。</w:t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个人网上办事大厅登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个人网上办事大厅登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社保卡临时挂失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点击临时挂失，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如图所示：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5273040" cy="2475230"/>
            <wp:effectExtent l="0" t="0" r="3810" b="1270"/>
            <wp:docPr id="3" name="图片 3" descr="临时挂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临时挂失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="640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手机挂失。微信或支付宝</w:t>
      </w: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APP搜素“济南社保”小程序，功能位置：个人业务办理-社保卡业务-社保卡临时挂失/解挂。</w:t>
      </w:r>
    </w:p>
    <w:p>
      <w:pPr>
        <w:pStyle w:val="8"/>
        <w:numPr>
          <w:ilvl w:val="0"/>
          <w:numId w:val="0"/>
        </w:numPr>
        <w:jc w:val="center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3980815" cy="8846820"/>
            <wp:effectExtent l="0" t="0" r="635" b="11430"/>
            <wp:docPr id="4" name="图片 4" descr="设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设卡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jc w:val="center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3980815" cy="8846820"/>
            <wp:effectExtent l="0" t="0" r="12065" b="7620"/>
            <wp:docPr id="5" name="图片 5" descr="设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设卡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无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8F97AD2"/>
    <w:rsid w:val="269878A3"/>
    <w:rsid w:val="369F5A15"/>
    <w:rsid w:val="3A5A6BDD"/>
    <w:rsid w:val="425467BD"/>
    <w:rsid w:val="431D6507"/>
    <w:rsid w:val="4BA94BBB"/>
    <w:rsid w:val="4E9E64DB"/>
    <w:rsid w:val="50AC7EA3"/>
    <w:rsid w:val="5A713EAE"/>
    <w:rsid w:val="6EC715CD"/>
    <w:rsid w:val="77DD3761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</Words>
  <Characters>242</Characters>
  <Lines>0</Lines>
  <Paragraphs>0</Paragraphs>
  <TotalTime>0</TotalTime>
  <ScaleCrop>false</ScaleCrop>
  <LinksUpToDate>false</LinksUpToDate>
  <CharactersWithSpaces>250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